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7F" w:rsidRDefault="00FD287F" w:rsidP="00C31681">
      <w:p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84764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87F" w:rsidRDefault="00FD287F" w:rsidP="00C31681">
      <w:p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FD287F" w:rsidRDefault="00FD287F" w:rsidP="00C31681">
      <w:p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1. Общие положения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1.1. 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казенном дошкольном образовательном учреждении «Детский сад «</w:t>
      </w:r>
      <w:proofErr w:type="spellStart"/>
      <w:r w:rsidR="001F75F0">
        <w:rPr>
          <w:rFonts w:ascii="Times New Roman" w:hAnsi="Times New Roman" w:cs="Times New Roman"/>
          <w:sz w:val="24"/>
          <w:szCs w:val="24"/>
        </w:rPr>
        <w:t>Купелек</w:t>
      </w:r>
      <w:proofErr w:type="spellEnd"/>
      <w:r w:rsidRPr="00C31681">
        <w:rPr>
          <w:rFonts w:ascii="Times New Roman" w:hAnsi="Times New Roman" w:cs="Times New Roman"/>
          <w:sz w:val="24"/>
          <w:szCs w:val="24"/>
        </w:rPr>
        <w:t xml:space="preserve">» </w:t>
      </w:r>
      <w:r w:rsidR="001F7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5F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1F75F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1F75F0">
        <w:rPr>
          <w:rFonts w:ascii="Times New Roman" w:hAnsi="Times New Roman" w:cs="Times New Roman"/>
          <w:sz w:val="24"/>
          <w:szCs w:val="24"/>
        </w:rPr>
        <w:t>ркин-Халк</w:t>
      </w:r>
      <w:proofErr w:type="spellEnd"/>
      <w:r w:rsidR="001F75F0">
        <w:rPr>
          <w:rFonts w:ascii="Times New Roman" w:hAnsi="Times New Roman" w:cs="Times New Roman"/>
          <w:sz w:val="24"/>
          <w:szCs w:val="24"/>
        </w:rPr>
        <w:t>»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Коллективный договор заключён в соответствии с Трудовым Кодексом Российской Федерации (далее – ТК РФ), и иными законодательными и нормативными актами с целью определения взаимных обязательств работников и работодателя по защите социально–трудовых прав  и профессиональных интересов работников образовательного учреждения (далее – учреждение)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по сравнению с установленными законами.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1.3.Сторонами коллективного договора являются: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Работники учреждения, в лице их представителя – Управляющего совета организации (далее - УС);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- Работодатель в лице заведующей </w:t>
      </w:r>
      <w:proofErr w:type="spellStart"/>
      <w:r w:rsidR="001F75F0">
        <w:rPr>
          <w:rFonts w:ascii="Times New Roman" w:hAnsi="Times New Roman" w:cs="Times New Roman"/>
          <w:sz w:val="24"/>
          <w:szCs w:val="24"/>
        </w:rPr>
        <w:t>Баисовой</w:t>
      </w:r>
      <w:proofErr w:type="spellEnd"/>
      <w:r w:rsidR="001F7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5F0">
        <w:rPr>
          <w:rFonts w:ascii="Times New Roman" w:hAnsi="Times New Roman" w:cs="Times New Roman"/>
          <w:sz w:val="24"/>
          <w:szCs w:val="24"/>
        </w:rPr>
        <w:t>Мадины</w:t>
      </w:r>
      <w:proofErr w:type="spellEnd"/>
      <w:r w:rsidR="001F7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5F0">
        <w:rPr>
          <w:rFonts w:ascii="Times New Roman" w:hAnsi="Times New Roman" w:cs="Times New Roman"/>
          <w:sz w:val="24"/>
          <w:szCs w:val="24"/>
        </w:rPr>
        <w:t>Асанбиевны</w:t>
      </w:r>
      <w:proofErr w:type="spellEnd"/>
      <w:r w:rsidR="001F75F0">
        <w:rPr>
          <w:rFonts w:ascii="Times New Roman" w:hAnsi="Times New Roman" w:cs="Times New Roman"/>
          <w:sz w:val="24"/>
          <w:szCs w:val="24"/>
        </w:rPr>
        <w:t>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1.4. Действие настоящего коллективного договора распространяется на всех работников  учреждения (в том числе – совместителей).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1.5. Работодатель обязан ознакомить под роспись с текстом коллективного договора всех работников учреждения в течение 5 дней после его подписания, а также  всех вновь поступающих на работу до заключения трудового договора.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1.6. Коллективный договор сохраняет свое действие в случае изменения наименования учреждения, а также расторжения трудового договора с руководителем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1.7.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1.8. При реорганизации или смене формы собственности учреждения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1.9.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1.10. Принятие решения об изменении типа учреждения,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включая принятие изменений в Устав образовательного учреждения в связи с изменением типа учреждения осуществляется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на общем собрании  работников.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1.11. При ликвидации учреждения коллективный договор сохраняет свое действие в течение всего срока проведения ликвидации.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lastRenderedPageBreak/>
        <w:t>1.12. В течение срока действия коллективного договора стороны вправе вносить в него дополнения и изменения только на основе взаимной договоренности и в порядке, установленном ТК РФ.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1.13.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1.14.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1.15. Все спорные вопросы по толкованию и реализации положений настоящего коллективного договора решаются сторонами.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1.16. Настоящий договор принят на 3 года,  вступает в силу с 01.01.2014года.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1.17. Стороны определяют следующие формы управления учреждением непосредственно работниками и через УС: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учёт мнения (по согласованию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УС;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консультации с работодателем по вопросам принятия локальных нормативных актов;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- получение от работодателя информации по вопросам, непосредственно затрагивающим интересы работников, а также по вопросам, предусмотренным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.2 ст.53 ТК РФ и по иным вопросам, предусмотренным в настоящем коллективном договоре;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обсуждение с работодателем вопросов о работе учреждения, внесении предложений  по её совершенствованию;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участие в разработке и принятии коллективного договора.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2. Трудовой  договор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2.2. Трудовой договор заключается с работником в письменной форме в двух экземплярах, каждый из которых подписывается работодателем и работником (один экземпляр трудового договора передается работнику, другой хранится у работодателя,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Трудовой договор является основанием для издания приказа о приёме на работу.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2.3. Трудовой договор с работником, как правило, заключается на неопределённый срок.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Срочный трудовой договор может заключаться по инициативе работодателя либо работника только в случаях, предусмотренных в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.1 ст.59 ТК РФ либо иными федеральными законами, если трудовые отношения не могут быть установлены на </w:t>
      </w:r>
      <w:r w:rsidRPr="00C31681">
        <w:rPr>
          <w:rFonts w:ascii="Times New Roman" w:hAnsi="Times New Roman" w:cs="Times New Roman"/>
          <w:sz w:val="24"/>
          <w:szCs w:val="24"/>
        </w:rPr>
        <w:lastRenderedPageBreak/>
        <w:t>неопределённый срок с учётом характера предстоящей работы или условий ее выполнения.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2.4. При приеме на работу педагогических работников, имеющих действующую квалификационную категорию, или не имеющих таковой, а так же всех остальных работников (вспомогательный персонал) устанавливается испытательный срок от 1 месяца до 3 месяцев по  усмотрению Работодателя.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2.5. В трудовом договоре оговариваются существенные условия трудового договора, предусмотренные ст.57 ТК РФ, в том числе объём учебной нагрузки, режим и продолжительность рабочего времени, льготы и компенсации и др.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Условия трудового договора могут быть изменены только по соглашению сторон в письменной форме (ст.57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2.6. Объём учебной нагрузки педагогов меньше нормы часов за ставку заработной платы устанавливается только с их письменного согласия.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2.7. Учебная нагрузка педагогам, находящимся в отпуске по уходу за ребёнком  до исполнения им возраста трёх лет, устанавливается на общих основаниях и передается на этот период для выполнения другими педагогами.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По инициативе работодателя изменение существенных условий трудового договора допускается, как правило, только на новый учебный год в связи с изменениями организационных или технологических условий труда (изменение числа учебных групп или количества обучающихся воспитанников, изменение количества часов работы по учебному плану, изменение образовательных программ и т.д.) при продолжении работником работы без изменения его трудовой функции, работы по определённой специальности, квалификации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или должности.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т. 74 ТК РФ)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2.9. Работодатель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2.10. Прекращение трудового договора с работниками может производиться только по основаниям, предусмотренным ТК РФ и иными федеральными законами (ст.77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2.11. Руководитель, применяя право временного перевода на другую работу в случае производственной необходимости, обязан заручиться письменным согласием работника, если режим временной работы предусматривает увеличение рабочего времени работника по сравнению с режимом, установленном по условиям трудового договора.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2.12. При равной производительности труда и квалификации (наличием квалификационной категории по отношению к лицам без категории и  более высокого уровня категории к более низкому) преимущественное право на оставление на работе при </w:t>
      </w:r>
      <w:r w:rsidRPr="00C31681">
        <w:rPr>
          <w:rFonts w:ascii="Times New Roman" w:hAnsi="Times New Roman" w:cs="Times New Roman"/>
          <w:sz w:val="24"/>
          <w:szCs w:val="24"/>
        </w:rPr>
        <w:lastRenderedPageBreak/>
        <w:t>сокращении численности или штата работников наряду с основаниями, установленными частью 2 статьи 179 ТК РФ имеют: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работники, имеющие более длительный стаж работы в данном учреждении;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работники, имеющие почетные звания, удостоенные ведомственными знаками отличия и почетными грамотами;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работники, применяющие инновационные методы работы;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работники, которым до наступления права на получение пенсии (в том числе досрочной трудовой) осталось менее трех лет.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2.13. При расторжении трудового договора в связи с ликвидацией учреждения, либо сокращением численности или штата работников увеличивается до шести месяцев продолжительность выплаты среднемесячной заработной платы на период трудоустройства следующим категориям: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женщинам,  имеющим на своем иждивении двух или более детей в  возрасте от трёх до шести лет;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одиноким матерям  (отцам), имеющим на своем иждивении ребенка до 16 лет;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беременным женщинам и  женщинам, имеющим детей в возрасте до 3 лет.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2.14. Уведомление УС в соответствии с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.1 ст.82 ТК РФ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3. Оплата и нормирование труда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Стороны исходят из того что: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3.1. Оплата труда работников учреждения осуществляется исходя  из ставок заработной платы и должностных окладов, установленных в соответствии  с  НСОТ 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3.2. Ставки заработной платы и должностные оклады педагогических работников устанавливаются в зависимости от стажа работы в педагогической  сфере и квалификационной категории, присвоенной по результатам аттестации.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3.3. Оплата труда работников из числа рабочих и служащих производится по разрядам, предусмотренным для этих категорий работников.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3.4. Заработная плата выплачивается работникам за текущий месяц не реже чем каждые </w:t>
      </w:r>
      <w:r w:rsidR="001F75F0">
        <w:rPr>
          <w:rFonts w:ascii="Times New Roman" w:hAnsi="Times New Roman" w:cs="Times New Roman"/>
          <w:sz w:val="24"/>
          <w:szCs w:val="24"/>
        </w:rPr>
        <w:t xml:space="preserve">две недели </w:t>
      </w:r>
      <w:r w:rsidRPr="00C31681">
        <w:rPr>
          <w:rFonts w:ascii="Times New Roman" w:hAnsi="Times New Roman" w:cs="Times New Roman"/>
          <w:sz w:val="24"/>
          <w:szCs w:val="24"/>
        </w:rPr>
        <w:t xml:space="preserve">перечислением на </w:t>
      </w:r>
      <w:proofErr w:type="spellStart"/>
      <w:r w:rsidRPr="00C31681">
        <w:rPr>
          <w:rFonts w:ascii="Times New Roman" w:hAnsi="Times New Roman" w:cs="Times New Roman"/>
          <w:sz w:val="24"/>
          <w:szCs w:val="24"/>
        </w:rPr>
        <w:t>зарплатную</w:t>
      </w:r>
      <w:proofErr w:type="spellEnd"/>
      <w:r w:rsidRPr="00C31681">
        <w:rPr>
          <w:rFonts w:ascii="Times New Roman" w:hAnsi="Times New Roman" w:cs="Times New Roman"/>
          <w:sz w:val="24"/>
          <w:szCs w:val="24"/>
        </w:rPr>
        <w:t xml:space="preserve"> карту. Считать дни выдачи заработной платы – 12 и 26  числа текущего месяца.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3.5. Заработная плата исчисляется в соответствии с действующим законодательством и включает в себя: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1681">
        <w:rPr>
          <w:rFonts w:ascii="Times New Roman" w:hAnsi="Times New Roman" w:cs="Times New Roman"/>
          <w:sz w:val="24"/>
          <w:szCs w:val="24"/>
        </w:rPr>
        <w:lastRenderedPageBreak/>
        <w:t>- оплату труда исходя из ставок заработной платы и должностных окладов, установленных в соответствии с НСОТ ДО, другие выплаты, предусмотренные действующим законодательством: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Положением о премировании, Положением о материальной помощи, Положением о стимулирующих выплатах сотрудникам, иными локальными нормативными актами учреждения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 </w:t>
      </w:r>
      <w:r w:rsidRPr="00C31681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.</w:t>
      </w:r>
      <w:proofErr w:type="gramEnd"/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3.6. Изменение оплаты труда и (или) размеров ставок заработной платы (должностных окладов) и стимулирующих выплат производится: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1681">
        <w:rPr>
          <w:rFonts w:ascii="Times New Roman" w:hAnsi="Times New Roman" w:cs="Times New Roman"/>
          <w:sz w:val="24"/>
          <w:szCs w:val="24"/>
        </w:rPr>
        <w:t>- при увеличения стажа педагогической работы, стажа работы по специальности – со дня достижения соответствующего стажа, если документы находятся в учреждении, или со дня представления документа о стаже, дающем право на повышение размера ставки (оклада) заработной платы;</w:t>
      </w:r>
      <w:proofErr w:type="gramEnd"/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 получении образования или восстановлении документов об образовании - со дня представления соответствующего документа;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 присвоении квалификационной категории - со дня вынесения решения аттестационной комиссией;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 присвоении почетного звания - со дня присвоения;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 присуждении ученой степени кандидата наук - со дня вынесения Высшей аттестационной комиссией (ВАК) решения о выдаче диплома;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 присуждении ученой степени доктора наук - со дня присуждения Высшей аттестационной комиссией (ВАК) ученой степени доктора наук;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- при окончании действия квалификационной категории – со дня окончания ее действия, 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-при получении сотрудником взысканий, замечаний, выговоров, строгих выговоров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3.7. Штатное расписание учреждения формируется с учетом установленной предельной наполняемости групп, согласно нормативам.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3.8. Экономия средств фонда оплаты труда направляется на премирование, оказание материальной помощи работникам, что фиксируется в локальных нормативных актах (положениях)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4.</w:t>
      </w:r>
      <w:r w:rsidRPr="00C31681">
        <w:rPr>
          <w:rFonts w:ascii="Times New Roman" w:hAnsi="Times New Roman" w:cs="Times New Roman"/>
          <w:b/>
          <w:sz w:val="24"/>
          <w:szCs w:val="24"/>
        </w:rPr>
        <w:t> </w:t>
      </w: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Рабочее время и время отдыха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Стороны пришли к соглашению в том, что: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4.1. Рабочее время работников определяется Правилами внутреннего трудового распорядка учреждения учебным расписанием, годовым календарным графиком, утверждаемыми работодателем с учётом мнения (по согласованию) с УС,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4.2. 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</w:t>
      </w:r>
      <w:r w:rsidRPr="00C31681">
        <w:rPr>
          <w:rFonts w:ascii="Times New Roman" w:hAnsi="Times New Roman" w:cs="Times New Roman"/>
          <w:sz w:val="24"/>
          <w:szCs w:val="24"/>
        </w:rPr>
        <w:lastRenderedPageBreak/>
        <w:t>нормальная продолжительность рабочего дня, которая не может превышать 40 часов в неделю.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4.3. Для педагогических работников учреждения устанавливается сокращённая продолжительность рабочего времени – не более 36 часов в неделю (ст.333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Конкретная продолжительность рабочего времени педагогических работников устанавливается с учётом норм часов педагогической работы, установленных за ставку заработной платы, объёмов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4.4. Работа в  выходные  и  нерабочие праздничные дни запрещена. Привлечение работников  учреждения к работе в выходные и нерабочие праздничные дни допускается только в случаях, предусмотренных ст.113 ТК РФ, с их письменного согласия по письменному распоряжению работодателя.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4.5. Отпуск без сохранения заработной платы предоставляется работнику: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по семейным обстоятельствам и другим уважительным причинам по его письменному заявлению, продолжительность которого определяется по соглашению между работником и работодателем.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bookmarkStart w:id="0" w:name="12801"/>
      <w:bookmarkEnd w:id="0"/>
      <w:r w:rsidRPr="00C31681">
        <w:rPr>
          <w:rFonts w:ascii="Times New Roman" w:hAnsi="Times New Roman" w:cs="Times New Roman"/>
          <w:sz w:val="24"/>
          <w:szCs w:val="24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bookmarkStart w:id="1" w:name="1282"/>
      <w:bookmarkStart w:id="2" w:name="128201"/>
      <w:bookmarkEnd w:id="1"/>
      <w:bookmarkEnd w:id="2"/>
      <w:r w:rsidRPr="00C31681">
        <w:rPr>
          <w:rFonts w:ascii="Times New Roman" w:hAnsi="Times New Roman" w:cs="Times New Roman"/>
          <w:sz w:val="24"/>
          <w:szCs w:val="24"/>
        </w:rPr>
        <w:t>- работающим пенсионерам по старости (по возрасту) - до 14 календарных дней в году;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bookmarkStart w:id="3" w:name="12822"/>
      <w:bookmarkEnd w:id="3"/>
      <w:r w:rsidRPr="00C31681">
        <w:rPr>
          <w:rFonts w:ascii="Times New Roman" w:hAnsi="Times New Roman" w:cs="Times New Roman"/>
          <w:sz w:val="24"/>
          <w:szCs w:val="24"/>
        </w:rPr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службы, - до 14 календарных дней в году;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bookmarkStart w:id="4" w:name="12824"/>
      <w:bookmarkEnd w:id="4"/>
      <w:r w:rsidRPr="00C31681">
        <w:rPr>
          <w:rFonts w:ascii="Times New Roman" w:hAnsi="Times New Roman" w:cs="Times New Roman"/>
          <w:sz w:val="24"/>
          <w:szCs w:val="24"/>
        </w:rPr>
        <w:t> - работающим инвалидам - до 60 календарных дней в году;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bookmarkStart w:id="5" w:name="12821"/>
      <w:bookmarkEnd w:id="5"/>
      <w:r w:rsidRPr="00C31681">
        <w:rPr>
          <w:rFonts w:ascii="Times New Roman" w:hAnsi="Times New Roman" w:cs="Times New Roman"/>
          <w:sz w:val="24"/>
          <w:szCs w:val="24"/>
        </w:rPr>
        <w:t> - работникам в случаях рождения ребенка, регистрации брака, смерти близких родственников - до пяти календарных дней;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bookmarkStart w:id="6" w:name="12826"/>
      <w:bookmarkEnd w:id="6"/>
      <w:r w:rsidRPr="00C31681">
        <w:rPr>
          <w:rFonts w:ascii="Times New Roman" w:hAnsi="Times New Roman" w:cs="Times New Roman"/>
          <w:sz w:val="24"/>
          <w:szCs w:val="24"/>
        </w:rPr>
        <w:t>- в других случаях, предусмотренных настоящим Кодексом, иными федеральными законами либо коллективным договором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ст.128 ТК).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4.6. Кроме случаев, установленных законодательством (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. 2, ст. 128 ТК РФ),</w:t>
      </w:r>
      <w:r w:rsidRPr="00C3168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31681">
        <w:rPr>
          <w:rFonts w:ascii="Times New Roman" w:hAnsi="Times New Roman" w:cs="Times New Roman"/>
          <w:sz w:val="24"/>
          <w:szCs w:val="24"/>
        </w:rPr>
        <w:t>руководитель образовательного учреждения обязан предоставить отпуск без сохранения заработной платы продолжительностью до 14 календарных дней (ст. 263 ТК РФ):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одинокой матери (отцу) воспитывающей ребенка в возрасте до 14 лет</w:t>
      </w:r>
      <w:r w:rsidRPr="00C3168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31681">
        <w:rPr>
          <w:rFonts w:ascii="Times New Roman" w:hAnsi="Times New Roman" w:cs="Times New Roman"/>
          <w:sz w:val="24"/>
          <w:szCs w:val="24"/>
        </w:rPr>
        <w:t>(ст. 263 ТК РФ)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4.7. Очерёдность предоставления оплачиваемых отпусков определяется ежегодно в соответствии с графиком отпусков, утверждаемым работодателем с учётом мнения (по согласованию) с УС не позднее, чем за две недели до наступления календарного года.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lastRenderedPageBreak/>
        <w:t>О времени начала отпуска работник должен быть извещён не позднее, чем за две недели до его начала.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Продление, перенесение, разделение и отзыв из него производится с согласия работника в случаях, предусмотренных ст. 124-125 ТК РФ.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1681">
        <w:rPr>
          <w:rFonts w:ascii="Times New Roman" w:hAnsi="Times New Roman" w:cs="Times New Roman"/>
          <w:sz w:val="24"/>
          <w:szCs w:val="24"/>
        </w:rPr>
        <w:t>4.8.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в соответствии с Законом «Об образовании РФ»  ст. 46  п. 5.  (ст. 335 ТК РФ).</w:t>
      </w:r>
      <w:proofErr w:type="gramEnd"/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4.9. Время перерыва для отдыха и питания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а также график дежурств педагогических работников по учреждению, графики работы в выходные и нерабочие праздничные дни устанавливаются Правилами внутреннего трудового распорядка.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5.</w:t>
      </w:r>
      <w:r w:rsidRPr="00C31681">
        <w:rPr>
          <w:rFonts w:ascii="Times New Roman" w:hAnsi="Times New Roman" w:cs="Times New Roman"/>
          <w:b/>
          <w:sz w:val="24"/>
          <w:szCs w:val="24"/>
        </w:rPr>
        <w:t> </w:t>
      </w: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Профессиональная подготовка, переподготовка и повышение квалификации работников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Стороны пришли к соглашению в том, что: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5.1. Работодатель определяет необходимость профессиональной подготовки и переподготовки кадров для нужд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5.2. Работодатель с учётом мнения (по согласованию) УС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учётом перспектив развития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5.3. Работодатель  обязуется: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5.3.1. Повышать квалификацию педагогических работников не реже чем один раз в три года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5.3.2. В случае направления для повышения квалификации сохранять за ним место работы (должность), среднюю заработную плату по основному месту работы.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5.3.3. Предоставлять гарантии и компенсации работникам, совмещающим работу с успешным обучением в учреждениях высшего, среднего и начального образования при получении ими образования соответствующего уровня впервые в порядке, предусмотренном ст.173-177 ТК РФ.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1681">
        <w:rPr>
          <w:rFonts w:ascii="Times New Roman" w:hAnsi="Times New Roman" w:cs="Times New Roman"/>
          <w:sz w:val="24"/>
          <w:szCs w:val="24"/>
        </w:rPr>
        <w:t>Предоставлять гарантии и компенсации, предусмотренные ст. 173-177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(если обучение осуществляется по профилю деятельности учреждения, по направлению учреждения или органов управления образованием, а также в других случаях; финансирование может осуществляться за счёт внебюджетных источников, экономии и т.д.)</w:t>
      </w:r>
      <w:proofErr w:type="gramEnd"/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 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6.  Социальные гарантии, льготы и компенсации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6.1. Работодатель обязуется организовать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утвержденным приказом Министерства образования РФ от 24.03.2010г. № 209 и по её результатам устанавливать работникам соответствующие полученным квалификационным категориям разряды оплаты труда со дня вынесения аттестационной комиссией.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6.2. При проведении аттестации педагогических и руководящих работников соблюдаются следующие условия: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6.2.1. Оплата труда педагогических и руководящих работников образовательных учреждений, установленная по ставке заработной платы (должностному окладу) в соответствии с присвоенной квалификационной категорией, действует с момента принятия решения аттестационной комиссией до окончания пятого учебного года, не считая того, в котором данное решение принято.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6.3. С учётом результатов и качества работы устанавливаются стимулирующие выплаты работникам в пределах средств, выделенных на оплату труда, а также за счет внебюджетных сре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оответствии с Положением «О порядке установления доплат и надбавок стимулирующего характера»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6.4.Стимулирующие выплаты педагогическим работникам (как основным воспитателям групп, так и их подменным воспитателям) могут быть уменьшены или отменены полностью  в случаях: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низкой посещаемости воспитанников (менее 90 %);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наличия больничного листа;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- нарушения локальных актов учреждения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>Устава учреждения, Правил внутреннего трудового распорядка, коллективного договора, трудового договора, должностной инструкции,  этического кодекса учреждения и т.д.);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 при наличии у сотрудника замечания, взыскания, выговора, строгого выговора.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7. Охрана труда и здоровья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Работодатель обязуется: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7.1. 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lastRenderedPageBreak/>
        <w:t>Для реализации этого права заключено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 </w:t>
      </w:r>
      <w:r w:rsidRPr="00C31681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7.2. Проводить со всеми поступающими на работу, 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 и приемам выполнения работ, оказанию первой помощи пострадавшим. Организовывать проверку знаний работников учреждения по охране труда на начало учебного года.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7.3. Обеспечить проведение в учреждении аттестации рабочих мест с последующей сертификацией в сроки, установленные с учетом мнения УС.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7.4. 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7.5. Обеспечивать обязательное социальное страхование всех работников от несчастных случаев на производстве и профессиональных заболеваний.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7.6. Оказывать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контроля над состоянием охраны труда в учреждении. В случае выявления ими нарушения прав работников на здоровье и безопасные условия труда принимать меры к их устранению.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7.7. Обеспечивать прохождение обязательных платных предварительных и бесплатных периодических медицинских осмотров (обследований) работников.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7.8. Обеспечивать доставку работников, заболевших на рабочем месте, в медицинскую организацию в случае необходимости оказания им неотложной медицинской помощи.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7.9. Разработать и утвердить инструкции по охране труда на каждое рабочее место с учетом мнения (по согласованию) УС (ст. 212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7.10. Обеспечивать соблюдение работниками требований, правил и инструкций по охране труда.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7.11. Создать в учреждении комиссию по охране труда, в состав которой на паритетной основе должны входить члены УС.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7.12. Осуществлять совместно с УС контроль над состоянием условий и охраны труда, выполнением соглашения по охране труда.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7.13. Гарантирует за счет средств учреждения обеспечить приобретение и выдачу в соответствии с установленными нормами средств индивидуальной защиты, моющих и обезвреживающих средств (ст. 212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8. Гарантии деятельности УС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Стороны договорились о том, что: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8.1.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УС или его деятельностью.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8.2. УС осуществляет в установленном порядке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8.3. Работодатель принимает решения с учетом: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мнения УС в случаях, предусмотренных законодательством (статьи 372, 373 ТК РФ) и настоящим коллективным договором;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мотивированного мнения УС, предусмотренных законодательством (ст. 82, 374 ТК РФ) и настоящим коллективным договором;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согласия с УС;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согласованием с УС.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8.4. Работодатель с учетом мнения УС рассматривает следующие вопросы: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составление трудовых договоров с работниками, поступающими на работу;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привлечение к сверхурочным работам (ст. 99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запрещение работы в выходные и нерабочие праздничные дни (ст. 113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очередность предоставления отпусков (ст. 123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распределение учебной нагрузки утверждение расписания  занятий (ст. 103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утверждение должностных обязанностей работников;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принятие решения о временном введении режима неполного рабочего времени при угрозе массовых увольнений и его отмены (ст. 180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мероприятия по внесению изменений и дополнений в Устав в связи с изменением типа учреждения;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утверждение Правил внутреннего трудового распорядка (ст. 190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создание комиссий по охране труда (ст. 218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применение дисциплинарного взыскания в виде замечания взыскания  и выговора в отношении работников, и снятие дисциплинарного взыскания до истечения 1 года со дня его применения (ст. 193, 194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установление сроков выплаты заработной платы работникам (ст. 136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lastRenderedPageBreak/>
        <w:t>- определение форм профессиональной подготовки, переподготовки и повышения квалификации работников, перечень необходимых профессий и специальностей</w:t>
      </w:r>
      <w:r w:rsidRPr="00C3168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31681">
        <w:rPr>
          <w:rFonts w:ascii="Times New Roman" w:hAnsi="Times New Roman" w:cs="Times New Roman"/>
          <w:sz w:val="24"/>
          <w:szCs w:val="24"/>
        </w:rPr>
        <w:t>(ст. 196 ТК РФ);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временный перевод на другую работу в случае производственной необходимости работников;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установление, изменение размеров и снятие всех видов надбавок и доплат, производимых из общего фонда оплаты труда (базового фонда и доплат стимулирующего характера);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изменение существенных условий труда.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8.5. С учетом мотивированного мнения УС производится расторжение трудового договора с работниками, по инициативе работодателя (ст. 82, 374 ТК РФ) по следующим основаниям: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сокращение численности или штата работников учреждения;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несоответствие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неоднократное неисполнение работником без уважительных причин трудовых обязанностей, если он имеет дисциплинарное взыскание;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однократное грубое нарушение работником трудовых обязанностей в виде прогула или нарушения работником требований по охране труда;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совершение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совершение работником, выполняющим воспитательные функции, аморального проступка, несовместимого с продолжением данной работы;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повторное в течение одного года грубое нарушение педагогическим работником Устава образовательного учреждения;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- применение, в том числе однократное, педагогическим работником методов воспитания, связанных с физическим и (или) психическим насилием над личностью обучающегося, воспитанника.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8.6. Согласование представляет собой принятие решения руководителем учреждения только после проведения взаимных консультаций, в результате которых решением УС выражено и доведено до сведения всех работников учреждения его официальное мнение. В случае если мнение УС  не совпадает с предполагаемым решением руководителя, вопрос выносится на общее собрание, решение которого, принятое большинством голосов является окончательным и обязательным для сторон;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lastRenderedPageBreak/>
        <w:t>8.7. Члены УС включаются в состав комиссий учреждения по тарификации, аттестации педагогических работников, аттестации рабочих мест, охране труда, социальному страхованию.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8.8. Работодатель предоставляет УС необходимую информацию по любым вопросам труда и социально-экономического развития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9. Обязательства УС.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УС обязуется: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9.1. Представлять и защищать права и интересы сотрудников учреждения  по социально-трудовым вопросам в соответствии с Федеральными законами  и ТК РФ.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9.2. Осуществлять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9.3. Совместно с работодателем и работниками разрабатывать меры по защите персональных данных работников (ст. 86 ТК РФ).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9.4. Представлять и защищать трудовые права сотрудников учреждения  в комиссии по трудовым спорам и суде.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9.5. Осуществлять совместно с комиссией по социальному страхованию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своевременным назначением и выплатой работникам пособий по обязательному социальному страхованию.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9.6. Совместно с комиссией по социальному страхованию вести учет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нуждающихся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в санаторно-курортном лечении, своевременно направлять заявки уполномоченному района.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 xml:space="preserve">9.7. Осуществлять </w:t>
      </w:r>
      <w:proofErr w:type="gramStart"/>
      <w:r w:rsidRPr="00C316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31681">
        <w:rPr>
          <w:rFonts w:ascii="Times New Roman" w:hAnsi="Times New Roman" w:cs="Times New Roman"/>
          <w:sz w:val="24"/>
          <w:szCs w:val="24"/>
        </w:rPr>
        <w:t xml:space="preserve"> правильностью и своевременностью предоставления работникам отпусков и их оплаты.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9.8. Участвовать в работе комиссий учреждения по тарификации, охране труда и других.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9.9.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9.10. Осуществлять культурно-массовую работу в учреждении.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9.11. Ходатайствуют о присвоении почетных званий, представлении к государственным наградам работников и актива, а также совместно принимают решения об их награждении и поощрении.</w:t>
      </w:r>
    </w:p>
    <w:p w:rsidR="00C31681" w:rsidRPr="00C31681" w:rsidRDefault="00C31681" w:rsidP="00C31681">
      <w:pPr>
        <w:rPr>
          <w:rFonts w:ascii="Times New Roman" w:hAnsi="Times New Roman" w:cs="Times New Roman"/>
          <w:b/>
          <w:sz w:val="24"/>
          <w:szCs w:val="24"/>
        </w:rPr>
      </w:pPr>
      <w:r w:rsidRPr="00C3168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10. Контроль по выполнению коллективного договора.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Стороны договорились, что: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lastRenderedPageBreak/>
        <w:t>10.1. Контроль по выполнению настоящего коллективного договора осуществляется сторонами и их представителями. Информация о выполнении коллективного договора ежегодно рассматривается на общем собрании работников учреждения.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10.2. Представители сторон несут ответственность за уклонение от участия в коллективных переговорах по заключению, изменению коллективного договора, не представление информации, необходимой для ведения коллективных переговоров и осуществления контроля по соблюдению положений коллективного договора, нарушение или невыполнение обязательств, предусмотренных коллективным договором, другие противоправные действия (бездействие) в соответствии с действующим законодательством.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10.3. Совместно разрабатывают план мероприятий по выполнению настоящего коллективного договора.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10.4. Рассматривают в трехнедельный срок все возникающие в период действия коллективного договора разногласия и конфликты, связанные с его выполнением.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10.5.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– забастовки.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10.6.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10.7. Настоящий коллективный договор действует в течение трех лет со дня подписания.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  <w:r w:rsidRPr="00C31681">
        <w:rPr>
          <w:rFonts w:ascii="Times New Roman" w:hAnsi="Times New Roman" w:cs="Times New Roman"/>
          <w:sz w:val="24"/>
          <w:szCs w:val="24"/>
        </w:rPr>
        <w:t>10.8. Переговоры по заключению нового коллективного договора будут начаты за месяц до окончания срока действия данного договора.</w:t>
      </w:r>
    </w:p>
    <w:p w:rsidR="00C31681" w:rsidRPr="00C31681" w:rsidRDefault="00C31681" w:rsidP="00C31681">
      <w:pPr>
        <w:rPr>
          <w:rFonts w:ascii="Times New Roman" w:hAnsi="Times New Roman" w:cs="Times New Roman"/>
          <w:sz w:val="24"/>
          <w:szCs w:val="24"/>
        </w:rPr>
      </w:pPr>
    </w:p>
    <w:p w:rsidR="004978F6" w:rsidRDefault="004978F6"/>
    <w:sectPr w:rsidR="004978F6" w:rsidSect="00C3168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681"/>
    <w:rsid w:val="000C75D0"/>
    <w:rsid w:val="001F75F0"/>
    <w:rsid w:val="002614F7"/>
    <w:rsid w:val="00376271"/>
    <w:rsid w:val="00381B2A"/>
    <w:rsid w:val="00427BCA"/>
    <w:rsid w:val="004978F6"/>
    <w:rsid w:val="006044AA"/>
    <w:rsid w:val="00852EB1"/>
    <w:rsid w:val="00A7650C"/>
    <w:rsid w:val="00C31681"/>
    <w:rsid w:val="00E36124"/>
    <w:rsid w:val="00F45B58"/>
    <w:rsid w:val="00FD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ED2CA-C8F3-453D-BF39-FDCD1BF7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4357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user</cp:lastModifiedBy>
  <cp:revision>12</cp:revision>
  <cp:lastPrinted>2014-06-25T11:45:00Z</cp:lastPrinted>
  <dcterms:created xsi:type="dcterms:W3CDTF">2014-06-17T07:37:00Z</dcterms:created>
  <dcterms:modified xsi:type="dcterms:W3CDTF">2015-11-12T13:30:00Z</dcterms:modified>
</cp:coreProperties>
</file>