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F8" w:rsidRDefault="003E20BE" w:rsidP="003E20BE">
      <w:pPr>
        <w:pStyle w:val="a3"/>
        <w:jc w:val="center"/>
        <w:rPr>
          <w:rFonts w:ascii="Times New Roman" w:hAnsi="Times New Roman"/>
          <w:sz w:val="36"/>
          <w:szCs w:val="36"/>
          <w:lang w:eastAsia="ru-RU"/>
        </w:rPr>
      </w:pPr>
      <w:r>
        <w:rPr>
          <w:rFonts w:ascii="Times New Roman" w:eastAsiaTheme="minorEastAsia" w:hAnsi="Times New Roman" w:cstheme="minorBidi"/>
          <w:noProof/>
          <w:sz w:val="24"/>
          <w:szCs w:val="24"/>
          <w:lang w:eastAsia="ru-RU"/>
        </w:rPr>
        <w:drawing>
          <wp:inline distT="0" distB="0" distL="0" distR="0">
            <wp:extent cx="5940425" cy="8475315"/>
            <wp:effectExtent l="19050" t="0" r="3175" b="0"/>
            <wp:docPr id="1" name="Рисунок 1" descr="C:\Users\user\Pictures\ControlCenter4\Scan\CCI281020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28102015_0001.jpg"/>
                    <pic:cNvPicPr>
                      <a:picLocks noChangeAspect="1" noChangeArrowheads="1"/>
                    </pic:cNvPicPr>
                  </pic:nvPicPr>
                  <pic:blipFill>
                    <a:blip r:embed="rId4"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3E20BE" w:rsidRDefault="003E20BE" w:rsidP="003E20BE">
      <w:pPr>
        <w:pStyle w:val="a3"/>
        <w:jc w:val="center"/>
        <w:rPr>
          <w:rFonts w:ascii="Times New Roman" w:hAnsi="Times New Roman"/>
          <w:sz w:val="36"/>
          <w:szCs w:val="36"/>
          <w:lang w:eastAsia="ru-RU"/>
        </w:rPr>
      </w:pPr>
    </w:p>
    <w:p w:rsidR="003E20BE" w:rsidRDefault="003E20BE" w:rsidP="001F73F8">
      <w:pPr>
        <w:pStyle w:val="a3"/>
        <w:rPr>
          <w:rFonts w:ascii="Times New Roman" w:hAnsi="Times New Roman"/>
          <w:sz w:val="36"/>
          <w:szCs w:val="36"/>
          <w:lang w:eastAsia="ru-RU"/>
        </w:rPr>
      </w:pPr>
    </w:p>
    <w:p w:rsidR="001F73F8" w:rsidRPr="001E6F76" w:rsidRDefault="001F73F8" w:rsidP="001F73F8">
      <w:pPr>
        <w:pStyle w:val="a3"/>
        <w:jc w:val="center"/>
        <w:rPr>
          <w:rFonts w:ascii="Times New Roman" w:hAnsi="Times New Roman"/>
          <w:sz w:val="36"/>
          <w:szCs w:val="36"/>
          <w:lang w:eastAsia="ru-RU"/>
        </w:rPr>
      </w:pP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I. Общие положения</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1.1 Настоящее Положение о порядке взимания родительской платы за присмотр и уход за детьми в </w:t>
      </w:r>
      <w:r>
        <w:rPr>
          <w:rFonts w:ascii="Times New Roman" w:hAnsi="Times New Roman"/>
          <w:sz w:val="24"/>
          <w:szCs w:val="24"/>
          <w:lang w:eastAsia="ru-RU"/>
        </w:rPr>
        <w:t>муниципальном казенном дошкольном образовательном учреждении (Дале</w:t>
      </w:r>
      <w:proofErr w:type="gramStart"/>
      <w:r>
        <w:rPr>
          <w:rFonts w:ascii="Times New Roman" w:hAnsi="Times New Roman"/>
          <w:sz w:val="24"/>
          <w:szCs w:val="24"/>
          <w:lang w:eastAsia="ru-RU"/>
        </w:rPr>
        <w:t>е-</w:t>
      </w:r>
      <w:proofErr w:type="gramEnd"/>
      <w:r>
        <w:rPr>
          <w:rFonts w:ascii="Times New Roman" w:hAnsi="Times New Roman"/>
          <w:sz w:val="24"/>
          <w:szCs w:val="24"/>
          <w:lang w:eastAsia="ru-RU"/>
        </w:rPr>
        <w:t xml:space="preserve"> МКДОУ)</w:t>
      </w:r>
      <w:r w:rsidRPr="002E3A0A">
        <w:rPr>
          <w:rFonts w:ascii="Times New Roman" w:hAnsi="Times New Roman"/>
          <w:sz w:val="24"/>
          <w:szCs w:val="24"/>
          <w:lang w:eastAsia="ru-RU"/>
        </w:rPr>
        <w:t xml:space="preserve">, осуществляющих образовательную деятельность по образовательным программам дошкольного образования муниципального образования  (далее - Положение), разработано в соответствии. Федерального Закона </w:t>
      </w:r>
      <w:r w:rsidRPr="00D36805">
        <w:rPr>
          <w:rFonts w:ascii="Times New Roman" w:hAnsi="Times New Roman"/>
          <w:sz w:val="24"/>
          <w:szCs w:val="24"/>
        </w:rPr>
        <w:t>29.12.2012 № 273-ФЗ</w:t>
      </w:r>
      <w:r w:rsidRPr="0020302E">
        <w:rPr>
          <w:rFonts w:ascii="Times New Roman" w:hAnsi="Times New Roman"/>
          <w:sz w:val="28"/>
          <w:szCs w:val="28"/>
        </w:rPr>
        <w:t xml:space="preserve"> </w:t>
      </w:r>
      <w:r w:rsidRPr="002E3A0A">
        <w:rPr>
          <w:rFonts w:ascii="Times New Roman" w:hAnsi="Times New Roman"/>
          <w:sz w:val="24"/>
          <w:szCs w:val="24"/>
          <w:lang w:eastAsia="ru-RU"/>
        </w:rPr>
        <w:t xml:space="preserve">«Об образовании в Российской Федерации» «Плата, взимаемая с родителей (законных представителей) за присмотр и уход за детьми, осваивающими образовательные программы дошкольного образования в </w:t>
      </w:r>
      <w:r>
        <w:rPr>
          <w:rFonts w:ascii="Times New Roman" w:hAnsi="Times New Roman"/>
          <w:sz w:val="24"/>
          <w:szCs w:val="24"/>
          <w:lang w:eastAsia="ru-RU"/>
        </w:rPr>
        <w:t>МКДОУ».</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1.2. Настоящее Положение определяет порядок расчета родительской платы за присмотр и уход за детьми в </w:t>
      </w:r>
      <w:r>
        <w:rPr>
          <w:rFonts w:ascii="Times New Roman" w:hAnsi="Times New Roman"/>
          <w:sz w:val="24"/>
          <w:szCs w:val="24"/>
          <w:lang w:eastAsia="ru-RU"/>
        </w:rPr>
        <w:t>МКДОУ.</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1.3. В настоящем Положении под содержанием ребенка (присмотр и уход за ребенком)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понимается обеспечение условий для воспитания, обучения, присмотра и ухода за ребенком в</w:t>
      </w:r>
      <w:r>
        <w:rPr>
          <w:rFonts w:ascii="Times New Roman" w:hAnsi="Times New Roman"/>
          <w:sz w:val="24"/>
          <w:szCs w:val="24"/>
          <w:lang w:eastAsia="ru-RU"/>
        </w:rPr>
        <w:t xml:space="preserve"> МКДОУ</w:t>
      </w:r>
      <w:r w:rsidRPr="002E3A0A">
        <w:rPr>
          <w:rFonts w:ascii="Times New Roman" w:hAnsi="Times New Roman"/>
          <w:sz w:val="24"/>
          <w:szCs w:val="24"/>
          <w:lang w:eastAsia="ru-RU"/>
        </w:rPr>
        <w:t>, не связанных непосредственно с образовательным процессом.</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II. Порядок взимания и расходования родительской платы</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2.1. Установление платы, взимаемой с родителей (законных представителей) за присмотр и уход ребенка в </w:t>
      </w:r>
      <w:r>
        <w:rPr>
          <w:rFonts w:ascii="Times New Roman" w:hAnsi="Times New Roman"/>
          <w:sz w:val="24"/>
          <w:szCs w:val="24"/>
          <w:lang w:eastAsia="ru-RU"/>
        </w:rPr>
        <w:t>МКДОУ</w:t>
      </w:r>
      <w:r w:rsidRPr="002E3A0A">
        <w:rPr>
          <w:rFonts w:ascii="Times New Roman" w:hAnsi="Times New Roman"/>
          <w:sz w:val="24"/>
          <w:szCs w:val="24"/>
          <w:lang w:eastAsia="ru-RU"/>
        </w:rPr>
        <w:t>, производится в соответствии с законодательством Российской Федерации.</w:t>
      </w:r>
    </w:p>
    <w:p w:rsidR="001F73F8" w:rsidRPr="002E3A0A" w:rsidRDefault="001F73F8" w:rsidP="001F73F8">
      <w:pPr>
        <w:pStyle w:val="a3"/>
        <w:jc w:val="both"/>
        <w:rPr>
          <w:rFonts w:ascii="Times New Roman" w:hAnsi="Times New Roman"/>
          <w:sz w:val="24"/>
          <w:szCs w:val="24"/>
          <w:lang w:eastAsia="ru-RU"/>
        </w:rPr>
      </w:pPr>
      <w:r>
        <w:rPr>
          <w:rFonts w:ascii="Times New Roman" w:hAnsi="Times New Roman"/>
          <w:sz w:val="24"/>
          <w:szCs w:val="24"/>
          <w:lang w:eastAsia="ru-RU"/>
        </w:rPr>
        <w:t>2.2.В соответствии с</w:t>
      </w:r>
      <w:r w:rsidRPr="002E3A0A">
        <w:rPr>
          <w:rFonts w:ascii="Times New Roman" w:hAnsi="Times New Roman"/>
          <w:sz w:val="24"/>
          <w:szCs w:val="24"/>
          <w:lang w:eastAsia="ru-RU"/>
        </w:rPr>
        <w:t xml:space="preserve"> ФЗ от 29.12.2012.№ 273-ФЗ присмотр и уход за детьми включает комплекс мер по организации питания и хозяйственно-бытового обслуживания детей, обеспечению ими личной гигиены и режима дня.</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2.3. Родительская плата определяется из расчёта на одного воспитанника за каждый посещённый день с учётом режима пребывания детей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2.4. Не допускается включение в родительскую плату за содержание ребенка (присмотр и уход за ребенком) расходов на реализацию образовательной программы дошкольного образования, а также расходов на содержание недвижимого имущества дошкольного учреждения.</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2.5. За присмотр и уход за детьми-инвалидами, детьми-сиротами и детьми, оставшимися без попечения родителей, а также детей с туберкулёзной интоксикацией родительская плата не взимается. </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2.6. Размер платы за присмотр и уход за детьми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устанавливается Постановлением администрации</w:t>
      </w:r>
      <w:r>
        <w:rPr>
          <w:rFonts w:ascii="Times New Roman" w:hAnsi="Times New Roman"/>
          <w:sz w:val="24"/>
          <w:szCs w:val="24"/>
          <w:lang w:eastAsia="ru-RU"/>
        </w:rPr>
        <w:t xml:space="preserve"> Ногайского муниципального района</w:t>
      </w:r>
      <w:r w:rsidRPr="002E3A0A">
        <w:rPr>
          <w:rFonts w:ascii="Times New Roman" w:hAnsi="Times New Roman"/>
          <w:sz w:val="24"/>
          <w:szCs w:val="24"/>
          <w:lang w:eastAsia="ru-RU"/>
        </w:rPr>
        <w:t xml:space="preserve">. С учетом роста цен на товары и услуги возможно изменение размера платы за содержание детей в дошкольных учреждениях 1-2 раза в год. </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2.7. Не взимается плата с родителей (законных представителей) в случае отсутствия ребёнка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по уважительным причинам: болезни, карантине, на период нахождения родителей (законных представителей) в отпуске, но не более </w:t>
      </w:r>
      <w:r>
        <w:rPr>
          <w:rFonts w:ascii="Times New Roman" w:hAnsi="Times New Roman"/>
          <w:sz w:val="24"/>
          <w:szCs w:val="24"/>
          <w:lang w:eastAsia="ru-RU"/>
        </w:rPr>
        <w:t>45</w:t>
      </w:r>
      <w:r w:rsidRPr="002E3A0A">
        <w:rPr>
          <w:rFonts w:ascii="Times New Roman" w:hAnsi="Times New Roman"/>
          <w:sz w:val="24"/>
          <w:szCs w:val="24"/>
          <w:lang w:eastAsia="ru-RU"/>
        </w:rPr>
        <w:t xml:space="preserve"> календарных дней.</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2.8. Родители (законные представители) не позднее 10 числа текущего месяца производят оплату за присмотр и уход за ребенком путем перечисления денежных средств на лицевой счет учреждения.</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2.9. Внесенная родительская плата за дни непосещения ребенком учреждения учитывается за следующий месяц или подлежит возврату. Днями непосещения считаются дни, после уведомления родителями (в письменной или устной форме, по телефону) администрации дошкольной организации о невозможности посещения ребенком учреждения по причине болезни, санаторно-курортного лечение ребенка, отпуска родителей, подтвержденных соответствующими документами.</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2.10. В случае не уведомления родителями учреждения о невозможности посещения ребенком учреждения первый день непосещения подлежит оплате.</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2.11.Возврат родительской платы осуществляется по письменному заявлению одного из родителей ребенка на их лицевой счет.</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lastRenderedPageBreak/>
        <w:t>III. Порядок произведения оплаты.</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3.1. Начисление платы за присмотр и уход ребёнка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производится централизованной бухгалтерией отдела образования и по делам молодёжи администрации </w:t>
      </w:r>
      <w:r>
        <w:rPr>
          <w:rFonts w:ascii="Times New Roman" w:hAnsi="Times New Roman"/>
          <w:sz w:val="24"/>
          <w:szCs w:val="24"/>
          <w:lang w:eastAsia="ru-RU"/>
        </w:rPr>
        <w:t>Ногайского муниципального района</w:t>
      </w:r>
      <w:r w:rsidRPr="002E3A0A">
        <w:rPr>
          <w:rFonts w:ascii="Times New Roman" w:hAnsi="Times New Roman"/>
          <w:sz w:val="24"/>
          <w:szCs w:val="24"/>
          <w:lang w:eastAsia="ru-RU"/>
        </w:rPr>
        <w:t xml:space="preserve"> в первую рабочую неделю текущего месяца согласно календарному графику работы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и табеля посещаемости детей за истекший месяц.</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3.2. Плата за содержание детей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вносится родителями банковские учреждения и зачисляется на лицевой счёт учр</w:t>
      </w:r>
      <w:r>
        <w:rPr>
          <w:rFonts w:ascii="Times New Roman" w:hAnsi="Times New Roman"/>
          <w:sz w:val="24"/>
          <w:szCs w:val="24"/>
          <w:lang w:eastAsia="ru-RU"/>
        </w:rPr>
        <w:t>едителя.</w:t>
      </w:r>
      <w:r w:rsidRPr="002E3A0A">
        <w:rPr>
          <w:rFonts w:ascii="Times New Roman" w:hAnsi="Times New Roman"/>
          <w:sz w:val="24"/>
          <w:szCs w:val="24"/>
          <w:lang w:eastAsia="ru-RU"/>
        </w:rPr>
        <w:t>.</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3.3. Плата за содержание детей в</w:t>
      </w:r>
      <w:r>
        <w:rPr>
          <w:rFonts w:ascii="Times New Roman" w:hAnsi="Times New Roman"/>
          <w:sz w:val="24"/>
          <w:szCs w:val="24"/>
          <w:lang w:eastAsia="ru-RU"/>
        </w:rPr>
        <w:t xml:space="preserve"> МКДОУ</w:t>
      </w:r>
      <w:r w:rsidRPr="002E3A0A">
        <w:rPr>
          <w:rFonts w:ascii="Times New Roman" w:hAnsi="Times New Roman"/>
          <w:sz w:val="24"/>
          <w:szCs w:val="24"/>
          <w:lang w:eastAsia="ru-RU"/>
        </w:rPr>
        <w:t xml:space="preserve"> вносится ежемесячно за истекший месяц не позднее 10-го числа текущего месяца.</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3.4. При окончании финансового года возможно предварительное взимание родительской платы за текущий месяц (декабрь).</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3.5. В случае невнесения родительской платы в течение пяти дней после</w:t>
      </w:r>
      <w:r w:rsidRPr="002E3A0A">
        <w:rPr>
          <w:rFonts w:ascii="Times New Roman" w:hAnsi="Times New Roman"/>
          <w:sz w:val="24"/>
          <w:szCs w:val="24"/>
          <w:lang w:eastAsia="ru-RU"/>
        </w:rPr>
        <w:br/>
        <w:t>установленного срока учреждение обязано письменно уведомить родителей (законных представителей) о необходимости погашения задолженности в двухнедельный срок. При непогашении задолженности родителями (законными представителями)</w:t>
      </w:r>
      <w:proofErr w:type="gramStart"/>
      <w:r w:rsidRPr="002E3A0A">
        <w:rPr>
          <w:rFonts w:ascii="Times New Roman" w:hAnsi="Times New Roman"/>
          <w:sz w:val="24"/>
          <w:szCs w:val="24"/>
          <w:lang w:eastAsia="ru-RU"/>
        </w:rPr>
        <w:t>,</w:t>
      </w:r>
      <w:r>
        <w:rPr>
          <w:rFonts w:ascii="Times New Roman" w:hAnsi="Times New Roman"/>
          <w:sz w:val="24"/>
          <w:szCs w:val="24"/>
          <w:lang w:eastAsia="ru-RU"/>
        </w:rPr>
        <w:t>М</w:t>
      </w:r>
      <w:proofErr w:type="gramEnd"/>
      <w:r>
        <w:rPr>
          <w:rFonts w:ascii="Times New Roman" w:hAnsi="Times New Roman"/>
          <w:sz w:val="24"/>
          <w:szCs w:val="24"/>
          <w:lang w:eastAsia="ru-RU"/>
        </w:rPr>
        <w:t>КДОУ</w:t>
      </w:r>
      <w:r w:rsidRPr="002E3A0A">
        <w:rPr>
          <w:rFonts w:ascii="Times New Roman" w:hAnsi="Times New Roman"/>
          <w:sz w:val="24"/>
          <w:szCs w:val="24"/>
          <w:lang w:eastAsia="ru-RU"/>
        </w:rPr>
        <w:t xml:space="preserve"> вправе применять меры в соответствии с действующим законодательством.</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3.6. Родительская плата используется </w:t>
      </w:r>
      <w:r>
        <w:rPr>
          <w:rFonts w:ascii="Times New Roman" w:hAnsi="Times New Roman"/>
          <w:sz w:val="24"/>
          <w:szCs w:val="24"/>
          <w:lang w:eastAsia="ru-RU"/>
        </w:rPr>
        <w:t>учредителем</w:t>
      </w:r>
      <w:r w:rsidRPr="002E3A0A">
        <w:rPr>
          <w:rFonts w:ascii="Times New Roman" w:hAnsi="Times New Roman"/>
          <w:sz w:val="24"/>
          <w:szCs w:val="24"/>
          <w:lang w:eastAsia="ru-RU"/>
        </w:rPr>
        <w:t xml:space="preserve"> целевым образом на возмещение затрат на организацию питания и хозяйственно-бытового обслуживания детей, обеспечению ими личной гигиены и режима дня.</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3.7. Ответственность за несвоевременное поступление родительской платы за содержание детей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возлаг</w:t>
      </w:r>
      <w:r>
        <w:rPr>
          <w:rFonts w:ascii="Times New Roman" w:hAnsi="Times New Roman"/>
          <w:sz w:val="24"/>
          <w:szCs w:val="24"/>
          <w:lang w:eastAsia="ru-RU"/>
        </w:rPr>
        <w:t>ается на заведующего МКДОУ</w:t>
      </w:r>
      <w:r w:rsidRPr="002E3A0A">
        <w:rPr>
          <w:rFonts w:ascii="Times New Roman" w:hAnsi="Times New Roman"/>
          <w:sz w:val="24"/>
          <w:szCs w:val="24"/>
          <w:lang w:eastAsia="ru-RU"/>
        </w:rPr>
        <w:t>.</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IY. Порядок установления льгот по родительской плате за присмотр и уход за ребенком в дошкольной организации.</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3.1. Льготы по родительской плате устанавливаются в соответствии с действующим законодательством Российской Федерации. </w:t>
      </w:r>
    </w:p>
    <w:p w:rsidR="001F73F8" w:rsidRPr="002E3A0A" w:rsidRDefault="001F73F8" w:rsidP="001F73F8">
      <w:pPr>
        <w:pStyle w:val="a3"/>
        <w:jc w:val="both"/>
        <w:rPr>
          <w:rFonts w:ascii="Times New Roman" w:hAnsi="Times New Roman"/>
          <w:sz w:val="24"/>
          <w:szCs w:val="24"/>
          <w:lang w:eastAsia="ru-RU"/>
        </w:rPr>
      </w:pPr>
      <w:r w:rsidRPr="002E3A0A">
        <w:rPr>
          <w:rFonts w:ascii="Times New Roman" w:hAnsi="Times New Roman"/>
          <w:sz w:val="24"/>
          <w:szCs w:val="24"/>
          <w:lang w:eastAsia="ru-RU"/>
        </w:rPr>
        <w:t xml:space="preserve">3.2. Льготы по родительской плате устанавливаются на заявительной основе. Право на получение льгот по плате за содержание ребенка в </w:t>
      </w:r>
      <w:r>
        <w:rPr>
          <w:rFonts w:ascii="Times New Roman" w:hAnsi="Times New Roman"/>
          <w:sz w:val="24"/>
          <w:szCs w:val="24"/>
          <w:lang w:eastAsia="ru-RU"/>
        </w:rPr>
        <w:t>МКДОУ</w:t>
      </w:r>
      <w:r w:rsidRPr="002E3A0A">
        <w:rPr>
          <w:rFonts w:ascii="Times New Roman" w:hAnsi="Times New Roman"/>
          <w:sz w:val="24"/>
          <w:szCs w:val="24"/>
          <w:lang w:eastAsia="ru-RU"/>
        </w:rPr>
        <w:t xml:space="preserve"> возникает у родителей со дня подачи заявления об установлении льготы с приложением подтверждающих документов.</w:t>
      </w:r>
    </w:p>
    <w:p w:rsidR="001F73F8" w:rsidRPr="002E3A0A" w:rsidRDefault="001F73F8" w:rsidP="001F73F8">
      <w:pPr>
        <w:pStyle w:val="a3"/>
        <w:jc w:val="both"/>
        <w:rPr>
          <w:rFonts w:ascii="Times New Roman" w:hAnsi="Times New Roman"/>
          <w:vanish/>
          <w:color w:val="FFFFFF"/>
          <w:sz w:val="24"/>
          <w:szCs w:val="24"/>
          <w:lang w:eastAsia="ru-RU"/>
        </w:rPr>
      </w:pPr>
      <w:r w:rsidRPr="002E3A0A">
        <w:rPr>
          <w:rFonts w:ascii="Times New Roman" w:hAnsi="Times New Roman"/>
          <w:sz w:val="24"/>
          <w:szCs w:val="24"/>
          <w:lang w:eastAsia="ru-RU"/>
        </w:rPr>
        <w:t>3.3. Родители (законные представители) вправе по своему желанию отказаться от льгот.</w:t>
      </w:r>
      <w:r w:rsidRPr="002E3A0A">
        <w:rPr>
          <w:rFonts w:ascii="Times New Roman" w:hAnsi="Times New Roman"/>
          <w:vanish/>
          <w:color w:val="FFFFFF"/>
          <w:sz w:val="24"/>
          <w:szCs w:val="24"/>
          <w:lang w:eastAsia="ru-RU"/>
        </w:rPr>
        <w:t>Пожалуйста, подождите</w:t>
      </w:r>
    </w:p>
    <w:p w:rsidR="001F73F8" w:rsidRPr="002E3A0A" w:rsidRDefault="001F73F8" w:rsidP="001F73F8">
      <w:pPr>
        <w:pStyle w:val="a3"/>
        <w:jc w:val="both"/>
        <w:rPr>
          <w:rFonts w:ascii="Times New Roman" w:hAnsi="Times New Roman"/>
          <w:sz w:val="24"/>
          <w:szCs w:val="24"/>
        </w:rPr>
      </w:pPr>
    </w:p>
    <w:p w:rsidR="001F73F8" w:rsidRPr="002E3A0A" w:rsidRDefault="001F73F8" w:rsidP="001F73F8">
      <w:pPr>
        <w:pStyle w:val="a3"/>
        <w:jc w:val="both"/>
        <w:rPr>
          <w:rFonts w:ascii="Times New Roman" w:hAnsi="Times New Roman"/>
          <w:sz w:val="24"/>
          <w:szCs w:val="24"/>
        </w:rPr>
      </w:pPr>
    </w:p>
    <w:p w:rsidR="001F73F8" w:rsidRPr="002E3A0A" w:rsidRDefault="001F73F8" w:rsidP="001F73F8">
      <w:pPr>
        <w:pStyle w:val="a3"/>
        <w:jc w:val="both"/>
        <w:rPr>
          <w:rFonts w:ascii="Times New Roman" w:hAnsi="Times New Roman"/>
          <w:sz w:val="24"/>
          <w:szCs w:val="24"/>
        </w:rPr>
      </w:pPr>
    </w:p>
    <w:p w:rsidR="001F73F8" w:rsidRPr="002E3A0A" w:rsidRDefault="001F73F8" w:rsidP="001F73F8">
      <w:pPr>
        <w:pStyle w:val="a3"/>
        <w:jc w:val="both"/>
        <w:rPr>
          <w:rFonts w:ascii="Times New Roman" w:hAnsi="Times New Roman"/>
          <w:sz w:val="24"/>
          <w:szCs w:val="24"/>
        </w:rPr>
      </w:pPr>
    </w:p>
    <w:p w:rsidR="001F73F8" w:rsidRPr="002E3A0A" w:rsidRDefault="001F73F8" w:rsidP="001F73F8">
      <w:pPr>
        <w:pStyle w:val="a3"/>
        <w:jc w:val="both"/>
        <w:rPr>
          <w:rFonts w:ascii="Times New Roman" w:hAnsi="Times New Roman"/>
          <w:sz w:val="24"/>
          <w:szCs w:val="24"/>
        </w:rPr>
      </w:pPr>
    </w:p>
    <w:p w:rsidR="001F73F8" w:rsidRDefault="001F73F8" w:rsidP="001F73F8">
      <w:pPr>
        <w:pStyle w:val="a3"/>
        <w:jc w:val="both"/>
        <w:rPr>
          <w:rFonts w:ascii="Times New Roman" w:hAnsi="Times New Roman"/>
          <w:sz w:val="24"/>
          <w:szCs w:val="24"/>
        </w:rPr>
      </w:pPr>
    </w:p>
    <w:p w:rsidR="00483086" w:rsidRDefault="00483086"/>
    <w:sectPr w:rsidR="00483086" w:rsidSect="007757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73F8"/>
    <w:rsid w:val="00037377"/>
    <w:rsid w:val="001F73F8"/>
    <w:rsid w:val="003E20BE"/>
    <w:rsid w:val="00483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3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3F8"/>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3E20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20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4580</Characters>
  <Application>Microsoft Office Word</Application>
  <DocSecurity>0</DocSecurity>
  <Lines>38</Lines>
  <Paragraphs>10</Paragraphs>
  <ScaleCrop>false</ScaleCrop>
  <Company>MultiDVD Team</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2015-09-29T12:06:00Z</dcterms:created>
  <dcterms:modified xsi:type="dcterms:W3CDTF">2015-10-28T11:37:00Z</dcterms:modified>
</cp:coreProperties>
</file>